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B5BA4" w14:textId="77777777" w:rsidR="007C196D" w:rsidRPr="004D1C56" w:rsidRDefault="007C196D" w:rsidP="007C196D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/>
        <w:ind w:left="864" w:right="864"/>
        <w:jc w:val="center"/>
        <w:rPr>
          <w:i/>
          <w:iCs/>
          <w:color w:val="4472C4" w:themeColor="accent1"/>
          <w:lang w:eastAsia="it-IT"/>
        </w:rPr>
      </w:pPr>
      <w:r w:rsidRPr="004D1C56">
        <w:rPr>
          <w:i/>
          <w:iCs/>
          <w:color w:val="4472C4" w:themeColor="accent1"/>
          <w:sz w:val="28"/>
          <w:szCs w:val="28"/>
          <w:lang w:eastAsia="it-IT"/>
        </w:rPr>
        <w:t>ISTRUZIONI ANTIMAFIA</w:t>
      </w:r>
    </w:p>
    <w:p w14:paraId="50A76B42" w14:textId="77777777" w:rsidR="007C196D" w:rsidRPr="004D1C56" w:rsidRDefault="007C196D" w:rsidP="007C196D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41CAA429" w14:textId="77777777" w:rsidR="007C196D" w:rsidRPr="004D1C56" w:rsidRDefault="007C196D" w:rsidP="007C196D">
      <w:pPr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 xml:space="preserve">Il Codice antimafia (decreto legislativo n. 159 del 6 settembre 2011 e </w:t>
      </w:r>
      <w:proofErr w:type="spellStart"/>
      <w:r w:rsidRPr="004D1C56">
        <w:rPr>
          <w:rFonts w:eastAsia="Times New Roman" w:cstheme="minorHAnsi"/>
          <w:lang w:eastAsia="it-IT"/>
        </w:rPr>
        <w:t>s.m.i.</w:t>
      </w:r>
      <w:proofErr w:type="spellEnd"/>
      <w:r w:rsidRPr="004D1C56">
        <w:rPr>
          <w:rFonts w:eastAsia="Times New Roman" w:cstheme="minorHAnsi"/>
          <w:lang w:eastAsia="it-IT"/>
        </w:rPr>
        <w:t xml:space="preserve">) impone alle Pubbliche Amministrazioni di acquisire la documentazione antimafia (comunicazione e informazione antimafia) prima di adottare provvedimenti di erogazione di contributi pubblici, comunque denominati, il cui valore sia pari o superiore ai 150.000 euro (artt. 83, c. 3, lett. e) e 91, c. 1, lett. b), d. lgs. n. 159/2011, come mod. dalla l. n. 27/2020). </w:t>
      </w:r>
      <w:r w:rsidRPr="004D1C56">
        <w:rPr>
          <w:rFonts w:eastAsia="Times New Roman" w:cstheme="minorHAnsi"/>
          <w:b/>
          <w:lang w:eastAsia="it-IT"/>
        </w:rPr>
        <w:t xml:space="preserve">Per i fondi destinati all’agricoltura è </w:t>
      </w:r>
      <w:r w:rsidRPr="004D1C56">
        <w:rPr>
          <w:rFonts w:eastAsia="Times New Roman" w:cstheme="minorHAnsi"/>
          <w:b/>
          <w:bCs/>
          <w:lang w:eastAsia="it-IT"/>
        </w:rPr>
        <w:t>richiesta la comunicazione antimafia per contributi superiori a 5.000,00 euro mentre è richiesta l’informazione antimafia per i contributi superiori a 150.000,00 euro.</w:t>
      </w:r>
    </w:p>
    <w:p w14:paraId="160882ED" w14:textId="77777777" w:rsidR="007C196D" w:rsidRPr="004D1C56" w:rsidRDefault="007C196D" w:rsidP="007C196D">
      <w:pPr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Ai fini del rilascio della comunicazione/informazione antimafia, richiesta direttamente dall’amministrazione concedente il contributo mediante consultazione della banca dati nazionale unica, il soggetto interessato, richiedente il beneficio economico, è tenuto a presentare:</w:t>
      </w:r>
    </w:p>
    <w:p w14:paraId="5F938341" w14:textId="77777777" w:rsidR="007C196D" w:rsidRPr="004D1C56" w:rsidRDefault="007C196D" w:rsidP="007C196D">
      <w:pPr>
        <w:numPr>
          <w:ilvl w:val="0"/>
          <w:numId w:val="1"/>
        </w:numPr>
        <w:spacing w:after="0" w:line="240" w:lineRule="auto"/>
        <w:ind w:left="1068"/>
        <w:contextualSpacing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 xml:space="preserve">La descrizione degli assetti associativi, sul modello delle Prefetture “Dichiarazione sostitutiva del certificato di iscrizione alla CCIAA” (Allegato 9); </w:t>
      </w:r>
    </w:p>
    <w:p w14:paraId="391F478E" w14:textId="77777777" w:rsidR="007C196D" w:rsidRPr="004D1C56" w:rsidRDefault="007C196D" w:rsidP="007C196D">
      <w:pPr>
        <w:numPr>
          <w:ilvl w:val="0"/>
          <w:numId w:val="1"/>
        </w:numPr>
        <w:spacing w:after="0" w:line="240" w:lineRule="auto"/>
        <w:ind w:left="1068"/>
        <w:contextualSpacing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la dichiarazione sostitutiva di cui all’art. 89 del d.lgs. n. 159/2011 per tutti i soggetti elencati all’art. 85, commi da 1 a 2-quater, del d.lgs. n. 159/2011 e i loro familiari conviventi (Allegato 10).</w:t>
      </w:r>
    </w:p>
    <w:p w14:paraId="0008DE7E" w14:textId="77777777" w:rsidR="007C196D" w:rsidRPr="004D1C56" w:rsidRDefault="007C196D" w:rsidP="007C196D">
      <w:pPr>
        <w:spacing w:after="0" w:line="240" w:lineRule="auto"/>
        <w:ind w:left="1068"/>
        <w:contextualSpacing/>
        <w:jc w:val="both"/>
        <w:rPr>
          <w:rFonts w:eastAsia="Times New Roman" w:cstheme="minorHAnsi"/>
          <w:lang w:eastAsia="it-IT"/>
        </w:rPr>
      </w:pPr>
    </w:p>
    <w:p w14:paraId="6F4C3B52" w14:textId="77777777" w:rsidR="007C196D" w:rsidRPr="004D1C56" w:rsidRDefault="007C196D" w:rsidP="007C196D">
      <w:pPr>
        <w:spacing w:after="0" w:line="240" w:lineRule="auto"/>
        <w:ind w:right="-1"/>
        <w:contextualSpacing/>
        <w:jc w:val="both"/>
        <w:rPr>
          <w:rFonts w:eastAsia="Times New Roman" w:cstheme="minorHAnsi"/>
          <w:b/>
          <w:lang w:eastAsia="it-IT"/>
        </w:rPr>
      </w:pPr>
      <w:r w:rsidRPr="004D1C56">
        <w:rPr>
          <w:rFonts w:eastAsia="Times New Roman" w:cstheme="minorHAnsi"/>
          <w:lang w:eastAsia="it-IT"/>
        </w:rPr>
        <w:t>Le associazioni fondiarie sono pertanto chiamate a compilare l’allegato 9 al presente bando e, per i loro</w:t>
      </w:r>
      <w:r w:rsidRPr="004D1C56">
        <w:rPr>
          <w:rFonts w:eastAsia="Times New Roman" w:cstheme="minorHAnsi"/>
          <w:b/>
          <w:lang w:eastAsia="it-IT"/>
        </w:rPr>
        <w:t xml:space="preserve"> Legali rappresentanti e per I membri del collegio dei revisori dei conti o sindacale, questi ultimi se previsti, anche l’allegato 10 per quanto riguarda i loro familiari conviventi.</w:t>
      </w:r>
    </w:p>
    <w:p w14:paraId="5A8CB7CB" w14:textId="77777777" w:rsidR="007C196D" w:rsidRPr="004D1C56" w:rsidRDefault="007C196D" w:rsidP="007C196D">
      <w:pPr>
        <w:spacing w:after="0" w:line="240" w:lineRule="auto"/>
        <w:ind w:right="-1"/>
        <w:contextualSpacing/>
        <w:jc w:val="both"/>
        <w:rPr>
          <w:rFonts w:eastAsia="Times New Roman" w:cstheme="minorHAnsi"/>
          <w:lang w:eastAsia="it-IT"/>
        </w:rPr>
      </w:pPr>
    </w:p>
    <w:p w14:paraId="6373C9B9" w14:textId="77777777" w:rsidR="007C196D" w:rsidRPr="004D1C56" w:rsidRDefault="007C196D" w:rsidP="007C196D">
      <w:pPr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Acquisite tali dichiarazioni, Regione Lombardia procede alla consultazione della banca dati nazionale unica</w:t>
      </w:r>
      <w:r w:rsidRPr="004D1C56" w:rsidDel="00900E30">
        <w:rPr>
          <w:rFonts w:eastAsia="Times New Roman" w:cstheme="minorHAnsi"/>
          <w:lang w:eastAsia="it-IT"/>
        </w:rPr>
        <w:t xml:space="preserve"> </w:t>
      </w:r>
      <w:r w:rsidRPr="004D1C56">
        <w:rPr>
          <w:rFonts w:eastAsia="Times New Roman" w:cstheme="minorHAnsi"/>
          <w:lang w:eastAsia="it-IT"/>
        </w:rPr>
        <w:t>della documentazione antimafia.</w:t>
      </w:r>
    </w:p>
    <w:p w14:paraId="6C0EBC62" w14:textId="77777777" w:rsidR="007C196D" w:rsidRPr="004D1C56" w:rsidRDefault="007C196D" w:rsidP="007C196D">
      <w:pPr>
        <w:jc w:val="both"/>
        <w:rPr>
          <w:rFonts w:eastAsia="Times New Roman" w:cstheme="minorHAnsi"/>
          <w:b/>
          <w:lang w:eastAsia="it-IT"/>
        </w:rPr>
      </w:pPr>
      <w:r w:rsidRPr="004D1C56">
        <w:rPr>
          <w:rFonts w:eastAsia="Times New Roman" w:cstheme="minorHAnsi"/>
          <w:b/>
          <w:bCs/>
          <w:lang w:eastAsia="it-IT"/>
        </w:rPr>
        <w:t xml:space="preserve">Si fa presente che la comunicazione antimafia ha validità pari a 6 mesi e che l’informativa antimafia ha validità pari a 12 mesi. </w:t>
      </w:r>
    </w:p>
    <w:p w14:paraId="0C5DF750" w14:textId="77777777" w:rsidR="007C196D" w:rsidRPr="004D1C56" w:rsidRDefault="007C196D" w:rsidP="007C196D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In via generale il rilascio del contributo è condizionato all’acquisizione di idonee forme di garanzia per il recupero delle somme che dovessero risultare successivamente come illegittimamente percepite.</w:t>
      </w:r>
    </w:p>
    <w:p w14:paraId="0BE56759" w14:textId="77777777" w:rsidR="007C196D" w:rsidRPr="004D1C56" w:rsidRDefault="007C196D" w:rsidP="007C196D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7ABA660B" w14:textId="77777777" w:rsidR="007C196D" w:rsidRPr="004D1C56" w:rsidRDefault="007C196D" w:rsidP="007C196D">
      <w:pPr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La documentazione antimafia è richiesta per tutte le attività organizzate in forma di impresa. Ai fini antimafia, il requisito dell’imprenditorialità (sia essa commerciale o anche sociale) ricorre quando una determinata attività sia condotta:</w:t>
      </w:r>
    </w:p>
    <w:p w14:paraId="5BE9B459" w14:textId="77777777" w:rsidR="007C196D" w:rsidRPr="004D1C56" w:rsidRDefault="007C196D" w:rsidP="007C196D">
      <w:pPr>
        <w:numPr>
          <w:ilvl w:val="0"/>
          <w:numId w:val="13"/>
        </w:numPr>
        <w:spacing w:after="0" w:line="240" w:lineRule="auto"/>
        <w:ind w:left="1068"/>
        <w:contextualSpacing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anche con metodo esclusivamente economico, cioè finalizzato a coprire solo i costi di gestione;</w:t>
      </w:r>
    </w:p>
    <w:p w14:paraId="2FB89A04" w14:textId="77777777" w:rsidR="007C196D" w:rsidRPr="004D1C56" w:rsidRDefault="007C196D" w:rsidP="007C196D">
      <w:pPr>
        <w:numPr>
          <w:ilvl w:val="0"/>
          <w:numId w:val="13"/>
        </w:numPr>
        <w:spacing w:after="0" w:line="240" w:lineRule="auto"/>
        <w:ind w:left="1068"/>
        <w:contextualSpacing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in maniera non occasionale, con la precisazione che vanno considerati come non occasionali anche le attività a carattere stagionale;</w:t>
      </w:r>
    </w:p>
    <w:p w14:paraId="57F96391" w14:textId="77777777" w:rsidR="007C196D" w:rsidRPr="004D1C56" w:rsidRDefault="007C196D" w:rsidP="007C196D">
      <w:pPr>
        <w:numPr>
          <w:ilvl w:val="0"/>
          <w:numId w:val="13"/>
        </w:numPr>
        <w:spacing w:after="0" w:line="240" w:lineRule="auto"/>
        <w:ind w:left="1068"/>
        <w:contextualSpacing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con un minimo di organizzazione dei fattori produttivi diversi dal lavoro personale o di quello dei propri familiari.</w:t>
      </w:r>
    </w:p>
    <w:p w14:paraId="156DA2E5" w14:textId="77777777" w:rsidR="007C196D" w:rsidRPr="004D1C56" w:rsidRDefault="007C196D" w:rsidP="007C196D">
      <w:pPr>
        <w:spacing w:after="0" w:line="240" w:lineRule="auto"/>
        <w:jc w:val="both"/>
        <w:rPr>
          <w:rFonts w:eastAsia="Times New Roman" w:cstheme="minorHAnsi"/>
          <w:u w:val="single"/>
          <w:lang w:eastAsia="it-IT"/>
        </w:rPr>
      </w:pPr>
    </w:p>
    <w:p w14:paraId="2A0EF047" w14:textId="77777777" w:rsidR="007C196D" w:rsidRPr="004D1C56" w:rsidRDefault="007C196D" w:rsidP="007C196D">
      <w:pPr>
        <w:spacing w:after="0" w:line="240" w:lineRule="auto"/>
        <w:jc w:val="both"/>
        <w:rPr>
          <w:rFonts w:eastAsia="Times New Roman" w:cstheme="minorHAnsi"/>
          <w:u w:val="single"/>
          <w:lang w:eastAsia="it-IT"/>
        </w:rPr>
      </w:pPr>
      <w:r w:rsidRPr="004D1C56">
        <w:rPr>
          <w:rFonts w:eastAsia="Times New Roman" w:cstheme="minorHAnsi"/>
          <w:u w:val="single"/>
          <w:lang w:eastAsia="it-IT"/>
        </w:rPr>
        <w:t>Tempi di presentazione della documentazione antimafia</w:t>
      </w:r>
    </w:p>
    <w:p w14:paraId="1A249967" w14:textId="77777777" w:rsidR="007C196D" w:rsidRPr="004D1C56" w:rsidRDefault="007C196D" w:rsidP="007C196D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 xml:space="preserve">La verifica antimafia è presupposto della concessione del contributo (art. 83, d.lgs. n. 159/2011). La verifica è effettuata nella fase di concessione del finanziamento nonché in fase di erogazione, laddove quest’ultima intervenga oltre il periodo di validità della documentazione acquisita in sede di concessione. </w:t>
      </w:r>
    </w:p>
    <w:p w14:paraId="091DD472" w14:textId="77777777" w:rsidR="007C196D" w:rsidRPr="004D1C56" w:rsidRDefault="007C196D" w:rsidP="007C196D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Nel caso di contributi erogati in tranches pluriennali, la documentazione antimafia è acquisita per i pagamenti di rate successiva alla prima, qualora questi ultimi siano subordinati alla preventiva verifica di determinate condizioni o presupposti e non possano essere considerati meramente esecutivi del provvedimento di accoglimento della domanda di pagamento.</w:t>
      </w:r>
    </w:p>
    <w:p w14:paraId="586BCC97" w14:textId="77777777" w:rsidR="007C196D" w:rsidRPr="004D1C56" w:rsidRDefault="007C196D" w:rsidP="007C196D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3A949905" w14:textId="77777777" w:rsidR="007C196D" w:rsidRPr="004D1C56" w:rsidRDefault="007C196D" w:rsidP="007C196D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71BF1853" w14:textId="77777777" w:rsidR="007C196D" w:rsidRPr="004D1C56" w:rsidRDefault="007C196D" w:rsidP="007C196D">
      <w:pPr>
        <w:spacing w:after="0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Schema controlli antimafia: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7767"/>
      </w:tblGrid>
      <w:tr w:rsidR="007C196D" w:rsidRPr="004D1C56" w14:paraId="68FF0874" w14:textId="77777777" w:rsidTr="00A27659">
        <w:tc>
          <w:tcPr>
            <w:tcW w:w="10314" w:type="dxa"/>
            <w:gridSpan w:val="2"/>
          </w:tcPr>
          <w:p w14:paraId="4B151B3E" w14:textId="77777777" w:rsidR="007C196D" w:rsidRPr="004D1C56" w:rsidRDefault="007C196D" w:rsidP="00A27659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 xml:space="preserve">I controlli antimafia introdotti dal </w:t>
            </w:r>
            <w:proofErr w:type="spellStart"/>
            <w:r w:rsidRPr="004D1C56">
              <w:rPr>
                <w:rFonts w:eastAsia="Times New Roman" w:cstheme="minorHAnsi"/>
                <w:b/>
                <w:lang w:eastAsia="it-IT"/>
              </w:rPr>
              <w:t>D.Lgs.</w:t>
            </w:r>
            <w:proofErr w:type="spellEnd"/>
            <w:r w:rsidRPr="004D1C56">
              <w:rPr>
                <w:rFonts w:eastAsia="Times New Roman" w:cstheme="minorHAnsi"/>
                <w:b/>
                <w:lang w:eastAsia="it-IT"/>
              </w:rPr>
              <w:t xml:space="preserve"> n. 159/2011 e successive modifiche e correzioni</w:t>
            </w:r>
          </w:p>
          <w:p w14:paraId="03C2F35E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</w:p>
        </w:tc>
      </w:tr>
      <w:tr w:rsidR="007C196D" w:rsidRPr="004D1C56" w14:paraId="09C58E1B" w14:textId="77777777" w:rsidTr="00A27659">
        <w:tc>
          <w:tcPr>
            <w:tcW w:w="10314" w:type="dxa"/>
            <w:gridSpan w:val="2"/>
          </w:tcPr>
          <w:p w14:paraId="1AF449E5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</w:p>
          <w:p w14:paraId="28C3A46B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 xml:space="preserve">Art. 85 del </w:t>
            </w:r>
            <w:proofErr w:type="spellStart"/>
            <w:r w:rsidRPr="004D1C56">
              <w:rPr>
                <w:rFonts w:eastAsia="Times New Roman" w:cstheme="minorHAnsi"/>
                <w:b/>
                <w:lang w:eastAsia="it-IT"/>
              </w:rPr>
              <w:t>D.Lgs.</w:t>
            </w:r>
            <w:proofErr w:type="spellEnd"/>
            <w:r w:rsidRPr="004D1C56">
              <w:rPr>
                <w:rFonts w:eastAsia="Times New Roman" w:cstheme="minorHAnsi"/>
                <w:b/>
                <w:lang w:eastAsia="it-IT"/>
              </w:rPr>
              <w:t xml:space="preserve"> n. 159/2011 *(vedi nota a margine sugli ulteriori controlli)</w:t>
            </w:r>
          </w:p>
          <w:p w14:paraId="7487689F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</w:p>
        </w:tc>
      </w:tr>
      <w:tr w:rsidR="007C196D" w:rsidRPr="004D1C56" w14:paraId="58A0E580" w14:textId="77777777" w:rsidTr="00A27659">
        <w:tc>
          <w:tcPr>
            <w:tcW w:w="2547" w:type="dxa"/>
          </w:tcPr>
          <w:p w14:paraId="7AE95C79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Impresa individuale</w:t>
            </w:r>
          </w:p>
        </w:tc>
        <w:tc>
          <w:tcPr>
            <w:tcW w:w="7767" w:type="dxa"/>
          </w:tcPr>
          <w:p w14:paraId="658D96C6" w14:textId="77777777" w:rsidR="007C196D" w:rsidRPr="004D1C56" w:rsidRDefault="007C196D" w:rsidP="007C196D">
            <w:pPr>
              <w:numPr>
                <w:ilvl w:val="0"/>
                <w:numId w:val="2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Titolare dell’impresa </w:t>
            </w:r>
          </w:p>
          <w:p w14:paraId="03DE1DD9" w14:textId="77777777" w:rsidR="007C196D" w:rsidRPr="004D1C56" w:rsidRDefault="007C196D" w:rsidP="007C196D">
            <w:pPr>
              <w:numPr>
                <w:ilvl w:val="0"/>
                <w:numId w:val="2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direttore tecnico (se previsto)  </w:t>
            </w:r>
          </w:p>
          <w:p w14:paraId="7B2BC13B" w14:textId="77777777" w:rsidR="007C196D" w:rsidRPr="004D1C56" w:rsidRDefault="007C196D" w:rsidP="007C196D">
            <w:pPr>
              <w:numPr>
                <w:ilvl w:val="0"/>
                <w:numId w:val="2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familiari conviventi dei soggetti di cui ai punti 1 e 2 </w:t>
            </w:r>
          </w:p>
        </w:tc>
      </w:tr>
      <w:tr w:rsidR="007C196D" w:rsidRPr="004D1C56" w14:paraId="696B938E" w14:textId="77777777" w:rsidTr="00A27659">
        <w:tc>
          <w:tcPr>
            <w:tcW w:w="2547" w:type="dxa"/>
          </w:tcPr>
          <w:p w14:paraId="2F913D16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 xml:space="preserve">Associazioni </w:t>
            </w:r>
          </w:p>
          <w:p w14:paraId="71E149CF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</w:p>
          <w:p w14:paraId="6AD97BB7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</w:p>
        </w:tc>
        <w:tc>
          <w:tcPr>
            <w:tcW w:w="7767" w:type="dxa"/>
          </w:tcPr>
          <w:p w14:paraId="346BFC83" w14:textId="77777777" w:rsidR="007C196D" w:rsidRPr="004D1C56" w:rsidRDefault="007C196D" w:rsidP="007C196D">
            <w:pPr>
              <w:numPr>
                <w:ilvl w:val="0"/>
                <w:numId w:val="12"/>
              </w:numPr>
              <w:spacing w:after="0" w:line="300" w:lineRule="exact"/>
              <w:ind w:left="320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Legali rappresentanti</w:t>
            </w:r>
          </w:p>
          <w:p w14:paraId="2DC3101F" w14:textId="77777777" w:rsidR="007C196D" w:rsidRPr="004D1C56" w:rsidRDefault="007C196D" w:rsidP="007C196D">
            <w:pPr>
              <w:numPr>
                <w:ilvl w:val="0"/>
                <w:numId w:val="12"/>
              </w:numPr>
              <w:spacing w:after="0" w:line="300" w:lineRule="exact"/>
              <w:ind w:left="320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membri del collegio dei revisori dei conti o sindacale (se previsti)</w:t>
            </w:r>
          </w:p>
          <w:p w14:paraId="2F4E49A2" w14:textId="77777777" w:rsidR="007C196D" w:rsidRPr="004D1C56" w:rsidRDefault="007C196D" w:rsidP="007C196D">
            <w:pPr>
              <w:numPr>
                <w:ilvl w:val="0"/>
                <w:numId w:val="12"/>
              </w:numPr>
              <w:spacing w:after="0" w:line="300" w:lineRule="exact"/>
              <w:ind w:left="320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familiari conviventi dei soggetti di cui al punto 1 e 2</w:t>
            </w:r>
          </w:p>
        </w:tc>
      </w:tr>
      <w:tr w:rsidR="007C196D" w:rsidRPr="004D1C56" w14:paraId="21A1FFD2" w14:textId="77777777" w:rsidTr="00A27659">
        <w:tc>
          <w:tcPr>
            <w:tcW w:w="2547" w:type="dxa"/>
          </w:tcPr>
          <w:p w14:paraId="5F08A845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Società di capitali o cooperative</w:t>
            </w:r>
          </w:p>
        </w:tc>
        <w:tc>
          <w:tcPr>
            <w:tcW w:w="7767" w:type="dxa"/>
          </w:tcPr>
          <w:p w14:paraId="6A2C384E" w14:textId="77777777" w:rsidR="007C196D" w:rsidRPr="004D1C56" w:rsidRDefault="007C196D" w:rsidP="007C196D">
            <w:pPr>
              <w:numPr>
                <w:ilvl w:val="0"/>
                <w:numId w:val="3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Legale rappresentante </w:t>
            </w:r>
          </w:p>
          <w:p w14:paraId="3D78EEFD" w14:textId="77777777" w:rsidR="007C196D" w:rsidRPr="004D1C56" w:rsidRDefault="007C196D" w:rsidP="007C196D">
            <w:pPr>
              <w:numPr>
                <w:ilvl w:val="0"/>
                <w:numId w:val="3"/>
              </w:numPr>
              <w:spacing w:after="0" w:line="300" w:lineRule="exact"/>
              <w:ind w:left="320" w:right="-108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Amministratori (presidente del </w:t>
            </w:r>
            <w:proofErr w:type="spellStart"/>
            <w:r w:rsidRPr="004D1C56">
              <w:rPr>
                <w:rFonts w:eastAsia="Times New Roman" w:cstheme="minorHAnsi"/>
                <w:bCs/>
                <w:lang w:eastAsia="it-IT"/>
              </w:rPr>
              <w:t>CdA</w:t>
            </w:r>
            <w:proofErr w:type="spellEnd"/>
            <w:r w:rsidRPr="004D1C56">
              <w:rPr>
                <w:rFonts w:eastAsia="Times New Roman" w:cstheme="minorHAnsi"/>
                <w:bCs/>
                <w:lang w:eastAsia="it-IT"/>
              </w:rPr>
              <w:t>/amministratore   delegato, consiglieri)</w:t>
            </w:r>
          </w:p>
          <w:p w14:paraId="637533E7" w14:textId="77777777" w:rsidR="007C196D" w:rsidRPr="004D1C56" w:rsidRDefault="007C196D" w:rsidP="007C196D">
            <w:pPr>
              <w:numPr>
                <w:ilvl w:val="0"/>
                <w:numId w:val="3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direttore tecnico (se previsto)</w:t>
            </w:r>
          </w:p>
          <w:p w14:paraId="22551683" w14:textId="77777777" w:rsidR="007C196D" w:rsidRPr="004D1C56" w:rsidRDefault="007C196D" w:rsidP="007C196D">
            <w:pPr>
              <w:numPr>
                <w:ilvl w:val="0"/>
                <w:numId w:val="3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membri del collegio sindacale</w:t>
            </w:r>
          </w:p>
          <w:p w14:paraId="354D6127" w14:textId="77777777" w:rsidR="007C196D" w:rsidRPr="004D1C56" w:rsidRDefault="007C196D" w:rsidP="007C196D">
            <w:pPr>
              <w:numPr>
                <w:ilvl w:val="0"/>
                <w:numId w:val="3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socio di maggioranza (nelle società con un numero di soci pari o inferiore a 4) </w:t>
            </w:r>
          </w:p>
          <w:p w14:paraId="7494EC88" w14:textId="77777777" w:rsidR="007C196D" w:rsidRPr="004D1C56" w:rsidRDefault="007C196D" w:rsidP="007C196D">
            <w:pPr>
              <w:numPr>
                <w:ilvl w:val="0"/>
                <w:numId w:val="3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socio (in caso di società unipersonale)</w:t>
            </w:r>
          </w:p>
          <w:p w14:paraId="104315AB" w14:textId="77777777" w:rsidR="007C196D" w:rsidRPr="004D1C56" w:rsidRDefault="007C196D" w:rsidP="007C196D">
            <w:pPr>
              <w:numPr>
                <w:ilvl w:val="0"/>
                <w:numId w:val="3"/>
              </w:numPr>
              <w:spacing w:after="0" w:line="300" w:lineRule="exact"/>
              <w:ind w:left="320" w:right="175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membri del collegio sindacale o, nei casi contemplati dall’art. 2477 del </w:t>
            </w: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codice civile</w:t>
            </w:r>
            <w:proofErr w:type="gramEnd"/>
            <w:r w:rsidRPr="004D1C56">
              <w:rPr>
                <w:rFonts w:eastAsia="Times New Roman" w:cstheme="minorHAnsi"/>
                <w:bCs/>
                <w:lang w:eastAsia="it-IT"/>
              </w:rPr>
              <w:t xml:space="preserve">, al sindaco, nonché ai soggetti che svolgono i compiti di vigilanza di cui all’art. 6, comma 1, lettera b) del </w:t>
            </w:r>
            <w:proofErr w:type="spellStart"/>
            <w:r w:rsidRPr="004D1C56">
              <w:rPr>
                <w:rFonts w:eastAsia="Times New Roman" w:cstheme="minorHAnsi"/>
                <w:bCs/>
                <w:lang w:eastAsia="it-IT"/>
              </w:rPr>
              <w:t>D.Lgs.</w:t>
            </w:r>
            <w:proofErr w:type="spellEnd"/>
            <w:r w:rsidRPr="004D1C56">
              <w:rPr>
                <w:rFonts w:eastAsia="Times New Roman" w:cstheme="minorHAnsi"/>
                <w:bCs/>
                <w:lang w:eastAsia="it-IT"/>
              </w:rPr>
              <w:t xml:space="preserve"> n. 231/2001;</w:t>
            </w:r>
          </w:p>
          <w:p w14:paraId="78A30920" w14:textId="77777777" w:rsidR="007C196D" w:rsidRPr="004D1C56" w:rsidRDefault="007C196D" w:rsidP="007C196D">
            <w:pPr>
              <w:numPr>
                <w:ilvl w:val="0"/>
                <w:numId w:val="3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familiari conviventi dei soggetti di cui ai punti 1-2-3-4-5-6-7 </w:t>
            </w:r>
          </w:p>
        </w:tc>
      </w:tr>
      <w:tr w:rsidR="007C196D" w:rsidRPr="004D1C56" w14:paraId="2D1089E3" w14:textId="77777777" w:rsidTr="00A27659">
        <w:tc>
          <w:tcPr>
            <w:tcW w:w="2547" w:type="dxa"/>
          </w:tcPr>
          <w:p w14:paraId="5EDFE40B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Società semplice e in nome collettivo</w:t>
            </w:r>
          </w:p>
        </w:tc>
        <w:tc>
          <w:tcPr>
            <w:tcW w:w="7767" w:type="dxa"/>
          </w:tcPr>
          <w:p w14:paraId="4E3C6225" w14:textId="77777777" w:rsidR="007C196D" w:rsidRPr="004D1C56" w:rsidRDefault="007C196D" w:rsidP="007C196D">
            <w:pPr>
              <w:numPr>
                <w:ilvl w:val="0"/>
                <w:numId w:val="4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tutti i soci</w:t>
            </w:r>
          </w:p>
          <w:p w14:paraId="7D8E11B6" w14:textId="77777777" w:rsidR="007C196D" w:rsidRPr="004D1C56" w:rsidRDefault="007C196D" w:rsidP="007C196D">
            <w:pPr>
              <w:numPr>
                <w:ilvl w:val="0"/>
                <w:numId w:val="4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direttore tecnico (se previsto)</w:t>
            </w:r>
          </w:p>
          <w:p w14:paraId="4E4A5F03" w14:textId="77777777" w:rsidR="007C196D" w:rsidRPr="004D1C56" w:rsidRDefault="007C196D" w:rsidP="007C196D">
            <w:pPr>
              <w:numPr>
                <w:ilvl w:val="0"/>
                <w:numId w:val="4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membri del collegio sindacale (se previsti)</w:t>
            </w:r>
          </w:p>
          <w:p w14:paraId="162BE583" w14:textId="77777777" w:rsidR="007C196D" w:rsidRPr="004D1C56" w:rsidRDefault="007C196D" w:rsidP="007C196D">
            <w:pPr>
              <w:numPr>
                <w:ilvl w:val="0"/>
                <w:numId w:val="4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familiari conviventi dei soggetti di cui ai punti 1,2 e 3</w:t>
            </w:r>
          </w:p>
        </w:tc>
      </w:tr>
      <w:tr w:rsidR="007C196D" w:rsidRPr="004D1C56" w14:paraId="375537C9" w14:textId="77777777" w:rsidTr="00A27659">
        <w:tc>
          <w:tcPr>
            <w:tcW w:w="2547" w:type="dxa"/>
          </w:tcPr>
          <w:p w14:paraId="6E86A540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Società in accomandita semplice</w:t>
            </w:r>
          </w:p>
        </w:tc>
        <w:tc>
          <w:tcPr>
            <w:tcW w:w="7767" w:type="dxa"/>
          </w:tcPr>
          <w:p w14:paraId="3E7E75A5" w14:textId="77777777" w:rsidR="007C196D" w:rsidRPr="004D1C56" w:rsidRDefault="007C196D" w:rsidP="007C196D">
            <w:pPr>
              <w:numPr>
                <w:ilvl w:val="0"/>
                <w:numId w:val="5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soci accomandatari</w:t>
            </w:r>
          </w:p>
          <w:p w14:paraId="14741C47" w14:textId="77777777" w:rsidR="007C196D" w:rsidRPr="004D1C56" w:rsidRDefault="007C196D" w:rsidP="007C196D">
            <w:pPr>
              <w:numPr>
                <w:ilvl w:val="0"/>
                <w:numId w:val="5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direttore tecnico (se previsto)</w:t>
            </w:r>
          </w:p>
          <w:p w14:paraId="456D8165" w14:textId="77777777" w:rsidR="007C196D" w:rsidRPr="004D1C56" w:rsidRDefault="007C196D" w:rsidP="007C196D">
            <w:pPr>
              <w:numPr>
                <w:ilvl w:val="0"/>
                <w:numId w:val="5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membri del collegio sindacale (se previsti)</w:t>
            </w:r>
          </w:p>
          <w:p w14:paraId="1509E2F9" w14:textId="77777777" w:rsidR="007C196D" w:rsidRPr="004D1C56" w:rsidRDefault="007C196D" w:rsidP="007C196D">
            <w:pPr>
              <w:numPr>
                <w:ilvl w:val="0"/>
                <w:numId w:val="5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familiari conviventi dei soggetti di cui ai punti 1,2 e 3</w:t>
            </w:r>
          </w:p>
        </w:tc>
      </w:tr>
      <w:tr w:rsidR="007C196D" w:rsidRPr="004D1C56" w14:paraId="1B9719E0" w14:textId="77777777" w:rsidTr="00A27659">
        <w:trPr>
          <w:trHeight w:val="1198"/>
        </w:trPr>
        <w:tc>
          <w:tcPr>
            <w:tcW w:w="2547" w:type="dxa"/>
          </w:tcPr>
          <w:p w14:paraId="5B49DEE1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Società estere con sede secondaria in Italia</w:t>
            </w:r>
          </w:p>
        </w:tc>
        <w:tc>
          <w:tcPr>
            <w:tcW w:w="7767" w:type="dxa"/>
          </w:tcPr>
          <w:p w14:paraId="3BF834CE" w14:textId="77777777" w:rsidR="007C196D" w:rsidRPr="004D1C56" w:rsidRDefault="007C196D" w:rsidP="007C196D">
            <w:pPr>
              <w:numPr>
                <w:ilvl w:val="0"/>
                <w:numId w:val="6"/>
              </w:numPr>
              <w:spacing w:after="0" w:line="300" w:lineRule="exact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coloro che le rappresentano stabilmente in Italia</w:t>
            </w:r>
          </w:p>
          <w:p w14:paraId="3C0E9F39" w14:textId="77777777" w:rsidR="007C196D" w:rsidRPr="004D1C56" w:rsidRDefault="007C196D" w:rsidP="007C196D">
            <w:pPr>
              <w:numPr>
                <w:ilvl w:val="0"/>
                <w:numId w:val="6"/>
              </w:numPr>
              <w:spacing w:after="0" w:line="300" w:lineRule="exact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direttore tecnico (se previsto)</w:t>
            </w:r>
          </w:p>
          <w:p w14:paraId="17FF2620" w14:textId="77777777" w:rsidR="007C196D" w:rsidRPr="004D1C56" w:rsidRDefault="007C196D" w:rsidP="007C196D">
            <w:pPr>
              <w:numPr>
                <w:ilvl w:val="0"/>
                <w:numId w:val="6"/>
              </w:numPr>
              <w:spacing w:after="0" w:line="300" w:lineRule="exact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membri del collegio sindacale (se previsti)</w:t>
            </w:r>
          </w:p>
          <w:p w14:paraId="326659FD" w14:textId="77777777" w:rsidR="007C196D" w:rsidRPr="004D1C56" w:rsidRDefault="007C196D" w:rsidP="007C196D">
            <w:pPr>
              <w:numPr>
                <w:ilvl w:val="0"/>
                <w:numId w:val="6"/>
              </w:numPr>
              <w:spacing w:after="0" w:line="300" w:lineRule="exact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familiari  conviventi</w:t>
            </w:r>
            <w:proofErr w:type="gramEnd"/>
            <w:r w:rsidRPr="004D1C56">
              <w:rPr>
                <w:rFonts w:eastAsia="Times New Roman" w:cstheme="minorHAnsi"/>
                <w:bCs/>
                <w:lang w:eastAsia="it-IT"/>
              </w:rPr>
              <w:t xml:space="preserve"> dei soggetti di cui ai punti 1, 2  e 3</w:t>
            </w:r>
          </w:p>
        </w:tc>
      </w:tr>
      <w:tr w:rsidR="007C196D" w:rsidRPr="004D1C56" w14:paraId="4D1161FB" w14:textId="77777777" w:rsidTr="00A27659">
        <w:trPr>
          <w:trHeight w:val="1198"/>
        </w:trPr>
        <w:tc>
          <w:tcPr>
            <w:tcW w:w="2547" w:type="dxa"/>
          </w:tcPr>
          <w:p w14:paraId="0EC86D7C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Società estere prive di sede secondaria con rappresentanza stabile in Italia</w:t>
            </w:r>
          </w:p>
        </w:tc>
        <w:tc>
          <w:tcPr>
            <w:tcW w:w="7767" w:type="dxa"/>
          </w:tcPr>
          <w:p w14:paraId="3A1CEFFC" w14:textId="77777777" w:rsidR="007C196D" w:rsidRPr="004D1C56" w:rsidRDefault="007C196D" w:rsidP="007C196D">
            <w:pPr>
              <w:numPr>
                <w:ilvl w:val="0"/>
                <w:numId w:val="7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Coloro che esercitano poteri di amministrazione (presidente del </w:t>
            </w:r>
            <w:proofErr w:type="spellStart"/>
            <w:r w:rsidRPr="004D1C56">
              <w:rPr>
                <w:rFonts w:eastAsia="Times New Roman" w:cstheme="minorHAnsi"/>
                <w:bCs/>
                <w:lang w:eastAsia="it-IT"/>
              </w:rPr>
              <w:t>CdA</w:t>
            </w:r>
            <w:proofErr w:type="spellEnd"/>
            <w:r w:rsidRPr="004D1C56">
              <w:rPr>
                <w:rFonts w:eastAsia="Times New Roman" w:cstheme="minorHAnsi"/>
                <w:bCs/>
                <w:lang w:eastAsia="it-IT"/>
              </w:rPr>
              <w:t xml:space="preserve">/amministratore   delegato, consiglieri) rappresentanza o direzione </w:t>
            </w: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dell’ impresa</w:t>
            </w:r>
            <w:proofErr w:type="gramEnd"/>
          </w:p>
          <w:p w14:paraId="032F6A65" w14:textId="77777777" w:rsidR="007C196D" w:rsidRPr="004D1C56" w:rsidRDefault="007C196D" w:rsidP="007C196D">
            <w:pPr>
              <w:numPr>
                <w:ilvl w:val="0"/>
                <w:numId w:val="7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familiari conviventi dei soggetti di cui al punto 1</w:t>
            </w:r>
          </w:p>
        </w:tc>
      </w:tr>
      <w:tr w:rsidR="007C196D" w:rsidRPr="004D1C56" w14:paraId="4AFF2EF6" w14:textId="77777777" w:rsidTr="00A27659">
        <w:trPr>
          <w:trHeight w:val="1198"/>
        </w:trPr>
        <w:tc>
          <w:tcPr>
            <w:tcW w:w="2547" w:type="dxa"/>
          </w:tcPr>
          <w:p w14:paraId="2EE8CA5B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Società di persone (oltre a quanto espressamente previsto per le società in nome collettivo e accomandita semplice)</w:t>
            </w:r>
          </w:p>
        </w:tc>
        <w:tc>
          <w:tcPr>
            <w:tcW w:w="7767" w:type="dxa"/>
          </w:tcPr>
          <w:p w14:paraId="33A7CC51" w14:textId="77777777" w:rsidR="007C196D" w:rsidRPr="004D1C56" w:rsidRDefault="007C196D" w:rsidP="007C196D">
            <w:pPr>
              <w:numPr>
                <w:ilvl w:val="0"/>
                <w:numId w:val="8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Soci persone fisiche delle società personali o di capitali che sono socie della società personale esaminata</w:t>
            </w:r>
          </w:p>
          <w:p w14:paraId="47560F4D" w14:textId="77777777" w:rsidR="007C196D" w:rsidRPr="004D1C56" w:rsidRDefault="007C196D" w:rsidP="007C196D">
            <w:pPr>
              <w:numPr>
                <w:ilvl w:val="0"/>
                <w:numId w:val="8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Direttore tecnico (se previsto)</w:t>
            </w:r>
          </w:p>
          <w:p w14:paraId="4B95C893" w14:textId="77777777" w:rsidR="007C196D" w:rsidRPr="004D1C56" w:rsidRDefault="007C196D" w:rsidP="007C196D">
            <w:pPr>
              <w:numPr>
                <w:ilvl w:val="0"/>
                <w:numId w:val="8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membri del collegio sindacale (se previsti)</w:t>
            </w:r>
          </w:p>
          <w:p w14:paraId="4C3C93CE" w14:textId="77777777" w:rsidR="007C196D" w:rsidRPr="004D1C56" w:rsidRDefault="007C196D" w:rsidP="007C196D">
            <w:pPr>
              <w:numPr>
                <w:ilvl w:val="0"/>
                <w:numId w:val="8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familiari conviventi dei soggetti di cui ai punti 1,2 e 3</w:t>
            </w:r>
          </w:p>
        </w:tc>
      </w:tr>
      <w:tr w:rsidR="007C196D" w:rsidRPr="004D1C56" w14:paraId="3EB0172F" w14:textId="77777777" w:rsidTr="00A27659">
        <w:trPr>
          <w:trHeight w:val="1198"/>
        </w:trPr>
        <w:tc>
          <w:tcPr>
            <w:tcW w:w="2547" w:type="dxa"/>
          </w:tcPr>
          <w:p w14:paraId="3AB96723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lastRenderedPageBreak/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7767" w:type="dxa"/>
          </w:tcPr>
          <w:p w14:paraId="75B68666" w14:textId="77777777" w:rsidR="007C196D" w:rsidRPr="004D1C56" w:rsidRDefault="007C196D" w:rsidP="007C196D">
            <w:pPr>
              <w:numPr>
                <w:ilvl w:val="0"/>
                <w:numId w:val="9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legale rappresentante</w:t>
            </w:r>
          </w:p>
          <w:p w14:paraId="764EEB57" w14:textId="77777777" w:rsidR="007C196D" w:rsidRPr="004D1C56" w:rsidRDefault="007C196D" w:rsidP="007C196D">
            <w:pPr>
              <w:numPr>
                <w:ilvl w:val="0"/>
                <w:numId w:val="9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componenti organo di amministrazione (presidente del </w:t>
            </w:r>
            <w:proofErr w:type="spellStart"/>
            <w:r w:rsidRPr="004D1C56">
              <w:rPr>
                <w:rFonts w:eastAsia="Times New Roman" w:cstheme="minorHAnsi"/>
                <w:bCs/>
                <w:lang w:eastAsia="it-IT"/>
              </w:rPr>
              <w:t>CdA</w:t>
            </w:r>
            <w:proofErr w:type="spellEnd"/>
            <w:r w:rsidRPr="004D1C56">
              <w:rPr>
                <w:rFonts w:eastAsia="Times New Roman" w:cstheme="minorHAnsi"/>
                <w:bCs/>
                <w:lang w:eastAsia="it-IT"/>
              </w:rPr>
              <w:t xml:space="preserve">/amministratore   delegato, </w:t>
            </w: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consiglieri)*</w:t>
            </w:r>
            <w:proofErr w:type="gramEnd"/>
            <w:r w:rsidRPr="004D1C56">
              <w:rPr>
                <w:rFonts w:eastAsia="Times New Roman" w:cstheme="minorHAnsi"/>
                <w:bCs/>
                <w:lang w:eastAsia="it-IT"/>
              </w:rPr>
              <w:t>*</w:t>
            </w:r>
          </w:p>
          <w:p w14:paraId="4CA76536" w14:textId="77777777" w:rsidR="007C196D" w:rsidRPr="004D1C56" w:rsidRDefault="007C196D" w:rsidP="007C196D">
            <w:pPr>
              <w:numPr>
                <w:ilvl w:val="0"/>
                <w:numId w:val="9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direttore tecnico (se previsto)</w:t>
            </w:r>
          </w:p>
          <w:p w14:paraId="4CE2A527" w14:textId="77777777" w:rsidR="007C196D" w:rsidRPr="004D1C56" w:rsidRDefault="007C196D" w:rsidP="007C196D">
            <w:pPr>
              <w:numPr>
                <w:ilvl w:val="0"/>
                <w:numId w:val="9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membri del collegio sindacale (se </w:t>
            </w: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previsti)*</w:t>
            </w:r>
            <w:proofErr w:type="gramEnd"/>
            <w:r w:rsidRPr="004D1C56">
              <w:rPr>
                <w:rFonts w:eastAsia="Times New Roman" w:cstheme="minorHAnsi"/>
                <w:bCs/>
                <w:lang w:eastAsia="it-IT"/>
              </w:rPr>
              <w:t>**</w:t>
            </w:r>
          </w:p>
          <w:p w14:paraId="2DE6AF85" w14:textId="77777777" w:rsidR="007C196D" w:rsidRPr="004D1C56" w:rsidRDefault="007C196D" w:rsidP="007C196D">
            <w:pPr>
              <w:numPr>
                <w:ilvl w:val="0"/>
                <w:numId w:val="9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ciascuno dei consorziati che nei consorzi e nelle società consortili detenga, anche indirettamente, una partecipazione pari almeno al 5 per cento.</w:t>
            </w:r>
          </w:p>
          <w:p w14:paraId="05E85FCE" w14:textId="77777777" w:rsidR="007C196D" w:rsidRPr="004D1C56" w:rsidRDefault="007C196D" w:rsidP="007C196D">
            <w:pPr>
              <w:numPr>
                <w:ilvl w:val="0"/>
                <w:numId w:val="9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familiari conviventi dei soggetti di cui ai punti 1,2,3,4 e 5</w:t>
            </w:r>
          </w:p>
        </w:tc>
      </w:tr>
      <w:tr w:rsidR="007C196D" w:rsidRPr="004D1C56" w14:paraId="66A61CAE" w14:textId="77777777" w:rsidTr="00A27659">
        <w:trPr>
          <w:trHeight w:val="1198"/>
        </w:trPr>
        <w:tc>
          <w:tcPr>
            <w:tcW w:w="2547" w:type="dxa"/>
          </w:tcPr>
          <w:p w14:paraId="04764C81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Consorzi ex art. 2602 c.c. non aventi attività esterna e per i gruppi europei di interesse economico</w:t>
            </w:r>
          </w:p>
        </w:tc>
        <w:tc>
          <w:tcPr>
            <w:tcW w:w="7767" w:type="dxa"/>
          </w:tcPr>
          <w:p w14:paraId="4961AFF4" w14:textId="77777777" w:rsidR="007C196D" w:rsidRPr="004D1C56" w:rsidRDefault="007C196D" w:rsidP="007C196D">
            <w:pPr>
              <w:numPr>
                <w:ilvl w:val="0"/>
                <w:numId w:val="11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legale rappresentante</w:t>
            </w:r>
          </w:p>
          <w:p w14:paraId="43A7FB3B" w14:textId="77777777" w:rsidR="007C196D" w:rsidRPr="004D1C56" w:rsidRDefault="007C196D" w:rsidP="007C196D">
            <w:pPr>
              <w:numPr>
                <w:ilvl w:val="0"/>
                <w:numId w:val="11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eventuali componenti </w:t>
            </w: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dell’ organo</w:t>
            </w:r>
            <w:proofErr w:type="gramEnd"/>
            <w:r w:rsidRPr="004D1C56">
              <w:rPr>
                <w:rFonts w:eastAsia="Times New Roman" w:cstheme="minorHAnsi"/>
                <w:bCs/>
                <w:lang w:eastAsia="it-IT"/>
              </w:rPr>
              <w:t xml:space="preserve"> di amministrazione (presidente del </w:t>
            </w:r>
            <w:proofErr w:type="spellStart"/>
            <w:r w:rsidRPr="004D1C56">
              <w:rPr>
                <w:rFonts w:eastAsia="Times New Roman" w:cstheme="minorHAnsi"/>
                <w:bCs/>
                <w:lang w:eastAsia="it-IT"/>
              </w:rPr>
              <w:t>CdA</w:t>
            </w:r>
            <w:proofErr w:type="spellEnd"/>
            <w:r w:rsidRPr="004D1C56">
              <w:rPr>
                <w:rFonts w:eastAsia="Times New Roman" w:cstheme="minorHAnsi"/>
                <w:bCs/>
                <w:lang w:eastAsia="it-IT"/>
              </w:rPr>
              <w:t>/amministratore   delegato, consiglieri)**</w:t>
            </w:r>
          </w:p>
          <w:p w14:paraId="1E5DED3D" w14:textId="77777777" w:rsidR="007C196D" w:rsidRPr="004D1C56" w:rsidRDefault="007C196D" w:rsidP="007C196D">
            <w:pPr>
              <w:numPr>
                <w:ilvl w:val="0"/>
                <w:numId w:val="11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direttore tecnico (se previsto)</w:t>
            </w:r>
          </w:p>
          <w:p w14:paraId="1462F8BB" w14:textId="77777777" w:rsidR="007C196D" w:rsidRPr="004D1C56" w:rsidRDefault="007C196D" w:rsidP="007C196D">
            <w:pPr>
              <w:numPr>
                <w:ilvl w:val="0"/>
                <w:numId w:val="11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imprenditori e società consorziate </w:t>
            </w: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( e</w:t>
            </w:r>
            <w:proofErr w:type="gramEnd"/>
            <w:r w:rsidRPr="004D1C56">
              <w:rPr>
                <w:rFonts w:eastAsia="Times New Roman" w:cstheme="minorHAnsi"/>
                <w:bCs/>
                <w:lang w:eastAsia="it-IT"/>
              </w:rPr>
              <w:t xml:space="preserve"> relativi legale rappresentante ed eventuali componenti dell’ organo di amministrazione)**</w:t>
            </w:r>
          </w:p>
          <w:p w14:paraId="33ECE0EC" w14:textId="77777777" w:rsidR="007C196D" w:rsidRPr="004D1C56" w:rsidRDefault="007C196D" w:rsidP="007C196D">
            <w:pPr>
              <w:numPr>
                <w:ilvl w:val="0"/>
                <w:numId w:val="11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membri del collegio sindacale (se </w:t>
            </w: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previsti)*</w:t>
            </w:r>
            <w:proofErr w:type="gramEnd"/>
            <w:r w:rsidRPr="004D1C56">
              <w:rPr>
                <w:rFonts w:eastAsia="Times New Roman" w:cstheme="minorHAnsi"/>
                <w:bCs/>
                <w:lang w:eastAsia="it-IT"/>
              </w:rPr>
              <w:t>**</w:t>
            </w:r>
          </w:p>
          <w:p w14:paraId="217D800C" w14:textId="77777777" w:rsidR="007C196D" w:rsidRPr="004D1C56" w:rsidRDefault="007C196D" w:rsidP="007C196D">
            <w:pPr>
              <w:numPr>
                <w:ilvl w:val="0"/>
                <w:numId w:val="11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familiari conviventi dei soggetti di cui ai punti 1,2,3,4 e 5</w:t>
            </w:r>
          </w:p>
        </w:tc>
      </w:tr>
      <w:tr w:rsidR="007C196D" w:rsidRPr="004D1C56" w14:paraId="1E49DF9D" w14:textId="77777777" w:rsidTr="00A27659">
        <w:trPr>
          <w:trHeight w:val="1198"/>
        </w:trPr>
        <w:tc>
          <w:tcPr>
            <w:tcW w:w="2547" w:type="dxa"/>
          </w:tcPr>
          <w:p w14:paraId="0DA734A1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>Raggruppamenti temporanei di imprese</w:t>
            </w:r>
          </w:p>
        </w:tc>
        <w:tc>
          <w:tcPr>
            <w:tcW w:w="7767" w:type="dxa"/>
          </w:tcPr>
          <w:p w14:paraId="629AA9CD" w14:textId="77777777" w:rsidR="007C196D" w:rsidRPr="004D1C56" w:rsidRDefault="007C196D" w:rsidP="007C196D">
            <w:pPr>
              <w:numPr>
                <w:ilvl w:val="0"/>
                <w:numId w:val="10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tutte le imprese costituenti il Raggruppamento anche se aventi sede all’ estero, nonché le persone fisiche presenti al loro interno, come individuate per </w:t>
            </w: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ciascuna  tipologia</w:t>
            </w:r>
            <w:proofErr w:type="gramEnd"/>
            <w:r w:rsidRPr="004D1C56">
              <w:rPr>
                <w:rFonts w:eastAsia="Times New Roman" w:cstheme="minorHAnsi"/>
                <w:bCs/>
                <w:lang w:eastAsia="it-IT"/>
              </w:rPr>
              <w:t xml:space="preserve"> di imprese e società</w:t>
            </w:r>
          </w:p>
          <w:p w14:paraId="627108D8" w14:textId="77777777" w:rsidR="007C196D" w:rsidRPr="004D1C56" w:rsidRDefault="007C196D" w:rsidP="007C196D">
            <w:pPr>
              <w:numPr>
                <w:ilvl w:val="0"/>
                <w:numId w:val="10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direttore tecnico (se previsto)</w:t>
            </w:r>
          </w:p>
          <w:p w14:paraId="256D2B79" w14:textId="77777777" w:rsidR="007C196D" w:rsidRPr="004D1C56" w:rsidRDefault="007C196D" w:rsidP="007C196D">
            <w:pPr>
              <w:numPr>
                <w:ilvl w:val="0"/>
                <w:numId w:val="10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membri del collegio sindacale (se </w:t>
            </w:r>
            <w:proofErr w:type="gramStart"/>
            <w:r w:rsidRPr="004D1C56">
              <w:rPr>
                <w:rFonts w:eastAsia="Times New Roman" w:cstheme="minorHAnsi"/>
                <w:bCs/>
                <w:lang w:eastAsia="it-IT"/>
              </w:rPr>
              <w:t>previsti)*</w:t>
            </w:r>
            <w:proofErr w:type="gramEnd"/>
            <w:r w:rsidRPr="004D1C56">
              <w:rPr>
                <w:rFonts w:eastAsia="Times New Roman" w:cstheme="minorHAnsi"/>
                <w:bCs/>
                <w:lang w:eastAsia="it-IT"/>
              </w:rPr>
              <w:t>*</w:t>
            </w:r>
          </w:p>
          <w:p w14:paraId="68299519" w14:textId="77777777" w:rsidR="007C196D" w:rsidRPr="004D1C56" w:rsidRDefault="007C196D" w:rsidP="007C196D">
            <w:pPr>
              <w:numPr>
                <w:ilvl w:val="0"/>
                <w:numId w:val="10"/>
              </w:numPr>
              <w:spacing w:after="0" w:line="300" w:lineRule="exact"/>
              <w:ind w:left="320"/>
              <w:contextualSpacing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>familiari conviventi dei soggetti di cui ai punti 1, 2 e 3</w:t>
            </w:r>
          </w:p>
        </w:tc>
      </w:tr>
      <w:tr w:rsidR="007C196D" w:rsidRPr="004D1C56" w14:paraId="4F53D333" w14:textId="77777777" w:rsidTr="00A27659">
        <w:trPr>
          <w:trHeight w:val="1198"/>
        </w:trPr>
        <w:tc>
          <w:tcPr>
            <w:tcW w:w="2547" w:type="dxa"/>
          </w:tcPr>
          <w:p w14:paraId="1314435C" w14:textId="77777777" w:rsidR="007C196D" w:rsidRPr="004D1C56" w:rsidRDefault="007C196D" w:rsidP="00A27659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lang w:eastAsia="it-IT"/>
              </w:rPr>
            </w:pPr>
            <w:r w:rsidRPr="004D1C56">
              <w:rPr>
                <w:rFonts w:eastAsia="Times New Roman" w:cstheme="minorHAnsi"/>
                <w:b/>
                <w:lang w:eastAsia="it-IT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4D1C56">
              <w:rPr>
                <w:rFonts w:eastAsia="Times New Roman" w:cstheme="minorHAnsi"/>
                <w:b/>
                <w:u w:val="single"/>
                <w:lang w:eastAsia="it-IT"/>
              </w:rPr>
              <w:t>concessionarie nel settore dei giochi pubblici</w:t>
            </w:r>
          </w:p>
        </w:tc>
        <w:tc>
          <w:tcPr>
            <w:tcW w:w="7767" w:type="dxa"/>
          </w:tcPr>
          <w:p w14:paraId="0B68D22E" w14:textId="77777777" w:rsidR="007C196D" w:rsidRPr="004D1C56" w:rsidRDefault="007C196D" w:rsidP="00A27659">
            <w:pPr>
              <w:spacing w:before="120" w:after="0" w:line="240" w:lineRule="auto"/>
              <w:jc w:val="both"/>
              <w:rPr>
                <w:rFonts w:eastAsia="Times New Roman" w:cstheme="minorHAnsi"/>
                <w:bCs/>
                <w:i/>
                <w:lang w:eastAsia="it-IT"/>
              </w:rPr>
            </w:pPr>
            <w:r w:rsidRPr="004D1C56">
              <w:rPr>
                <w:rFonts w:eastAsia="Times New Roman" w:cstheme="minorHAnsi"/>
                <w:bCs/>
                <w:lang w:eastAsia="it-IT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società socia, alle persone fisiche che, direttamente o indirettamente, controllano tale società, nonché' ai direttori generali e ai soggetti responsabili delle sedi secondarie o delle stabili organizzazioni in Italia di soggetti non residenti. La documentazione di cui al periodo precedente deve riferirsi anche al coniuge non separato.  </w:t>
            </w:r>
          </w:p>
        </w:tc>
      </w:tr>
    </w:tbl>
    <w:p w14:paraId="5DDA36F9" w14:textId="77777777" w:rsidR="007C196D" w:rsidRPr="004D1C56" w:rsidRDefault="007C196D" w:rsidP="007C196D">
      <w:pPr>
        <w:spacing w:after="0"/>
        <w:contextualSpacing/>
        <w:jc w:val="both"/>
        <w:rPr>
          <w:rFonts w:eastAsia="Times New Roman" w:cstheme="minorHAnsi"/>
          <w:lang w:eastAsia="it-IT"/>
        </w:rPr>
      </w:pPr>
    </w:p>
    <w:p w14:paraId="177BDA6E" w14:textId="77777777" w:rsidR="007C196D" w:rsidRPr="004D1C56" w:rsidRDefault="007C196D" w:rsidP="007C196D">
      <w:pPr>
        <w:tabs>
          <w:tab w:val="left" w:pos="1560"/>
        </w:tabs>
        <w:spacing w:after="0"/>
        <w:ind w:right="-143"/>
        <w:jc w:val="both"/>
        <w:rPr>
          <w:rFonts w:eastAsia="Times New Roman" w:cstheme="minorHAnsi"/>
          <w:b/>
          <w:u w:val="single"/>
          <w:lang w:eastAsia="it-IT"/>
        </w:rPr>
      </w:pPr>
      <w:r w:rsidRPr="004D1C56">
        <w:rPr>
          <w:rFonts w:eastAsia="Times New Roman" w:cstheme="minorHAnsi"/>
          <w:lang w:eastAsia="it-IT"/>
        </w:rPr>
        <w:t>*</w:t>
      </w:r>
      <w:r w:rsidRPr="004D1C56">
        <w:rPr>
          <w:rFonts w:eastAsia="Times New Roman" w:cstheme="minorHAnsi"/>
          <w:b/>
          <w:lang w:eastAsia="it-IT"/>
        </w:rPr>
        <w:t>Ulteriori controlli</w:t>
      </w:r>
      <w:r w:rsidRPr="004D1C56">
        <w:rPr>
          <w:rFonts w:eastAsia="Times New Roman" w:cstheme="minorHAnsi"/>
          <w:lang w:eastAsia="it-IT"/>
        </w:rPr>
        <w:t xml:space="preserve">: si precisa che i controlli antimafia sono effettuati anche sui procuratori e sui procuratori speciali (che, sulla base dei poteri conferitigli, siano legittimati a partecipare alle procedure di affidamento di appalti pubblici di cui al </w:t>
      </w:r>
      <w:proofErr w:type="spellStart"/>
      <w:r w:rsidRPr="004D1C56">
        <w:rPr>
          <w:rFonts w:eastAsia="Times New Roman" w:cstheme="minorHAnsi"/>
          <w:lang w:eastAsia="it-IT"/>
        </w:rPr>
        <w:t>D.Lgs.</w:t>
      </w:r>
      <w:proofErr w:type="spellEnd"/>
      <w:r w:rsidRPr="004D1C56">
        <w:rPr>
          <w:rFonts w:eastAsia="Times New Roman" w:cstheme="minorHAnsi"/>
          <w:lang w:eastAsia="it-IT"/>
        </w:rPr>
        <w:t xml:space="preserve"> n. 50/2016, a stipulare i relativi contratti in caso di aggiudicazione </w:t>
      </w:r>
      <w:r w:rsidRPr="004D1C56">
        <w:rPr>
          <w:rFonts w:eastAsia="Times New Roman" w:cstheme="minorHAnsi"/>
          <w:u w:val="single"/>
          <w:lang w:eastAsia="it-IT"/>
        </w:rPr>
        <w:t>per i quali sia richiesta la documentazione antimafia</w:t>
      </w:r>
      <w:r w:rsidRPr="004D1C56">
        <w:rPr>
          <w:rFonts w:eastAsia="Times New Roman" w:cstheme="minorHAnsi"/>
          <w:lang w:eastAsia="it-IT"/>
        </w:rPr>
        <w:t xml:space="preserve"> e, comunque, più in generale, i procuratori che esercitano poteri che per la rilevanza sostanziale e lo spessore economico sono tali da impegnare sul piano decisionale e gestorio la società determinandone in qualsiasi modo le scelte o gli indirizzi) nonché, nei casi contemplati dall’art. 2477 del c.c., sul sindaco, nonché sui soggetti che svolgono i compiti di vigilanza di cui all’art. 6, comma 1, lett. b) del </w:t>
      </w:r>
      <w:proofErr w:type="spellStart"/>
      <w:r w:rsidRPr="004D1C56">
        <w:rPr>
          <w:rFonts w:eastAsia="Times New Roman" w:cstheme="minorHAnsi"/>
          <w:lang w:eastAsia="it-IT"/>
        </w:rPr>
        <w:t>D.Lgs.</w:t>
      </w:r>
      <w:proofErr w:type="spellEnd"/>
      <w:r w:rsidRPr="004D1C56">
        <w:rPr>
          <w:rFonts w:eastAsia="Times New Roman" w:cstheme="minorHAnsi"/>
          <w:lang w:eastAsia="it-IT"/>
        </w:rPr>
        <w:t xml:space="preserve"> n.  8 giugno 2011, n. 231. </w:t>
      </w:r>
    </w:p>
    <w:p w14:paraId="05777DFD" w14:textId="77777777" w:rsidR="007C196D" w:rsidRPr="004D1C56" w:rsidRDefault="007C196D" w:rsidP="007C196D">
      <w:pPr>
        <w:tabs>
          <w:tab w:val="left" w:pos="1560"/>
        </w:tabs>
        <w:spacing w:after="0"/>
        <w:ind w:right="-143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b/>
          <w:lang w:eastAsia="it-IT"/>
        </w:rPr>
        <w:t>**Per componenti del consiglio di amministrazione</w:t>
      </w:r>
      <w:r w:rsidRPr="004D1C56">
        <w:rPr>
          <w:rFonts w:eastAsia="Times New Roman" w:cstheme="minorHAnsi"/>
          <w:lang w:eastAsia="it-IT"/>
        </w:rPr>
        <w:t xml:space="preserve"> si intendono: presidente del C.d.A., Amministratore Delegato, Consiglieri.</w:t>
      </w:r>
    </w:p>
    <w:p w14:paraId="54290616" w14:textId="77777777" w:rsidR="007C196D" w:rsidRPr="004D1C56" w:rsidRDefault="007C196D" w:rsidP="007C196D">
      <w:pPr>
        <w:tabs>
          <w:tab w:val="left" w:pos="1560"/>
        </w:tabs>
        <w:spacing w:after="0"/>
        <w:ind w:right="-143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 xml:space="preserve">*** </w:t>
      </w:r>
      <w:r w:rsidRPr="004D1C56">
        <w:rPr>
          <w:rFonts w:eastAsia="Times New Roman" w:cstheme="minorHAnsi"/>
          <w:b/>
          <w:lang w:eastAsia="it-IT"/>
        </w:rPr>
        <w:t>Per sindaci</w:t>
      </w:r>
      <w:r w:rsidRPr="004D1C56">
        <w:rPr>
          <w:rFonts w:eastAsia="Times New Roman" w:cstheme="minorHAnsi"/>
          <w:lang w:eastAsia="it-IT"/>
        </w:rPr>
        <w:t xml:space="preserve"> si intendono sia quelli effettivi che supplenti.</w:t>
      </w:r>
    </w:p>
    <w:p w14:paraId="44DB5627" w14:textId="77777777" w:rsidR="007C196D" w:rsidRPr="004D1C56" w:rsidRDefault="007C196D" w:rsidP="007C196D">
      <w:pPr>
        <w:tabs>
          <w:tab w:val="left" w:pos="1560"/>
        </w:tabs>
        <w:spacing w:after="0" w:line="240" w:lineRule="auto"/>
        <w:ind w:right="-143"/>
        <w:jc w:val="both"/>
        <w:rPr>
          <w:rFonts w:eastAsia="Times New Roman" w:cstheme="minorHAnsi"/>
          <w:b/>
          <w:lang w:eastAsia="it-IT"/>
        </w:rPr>
      </w:pPr>
    </w:p>
    <w:p w14:paraId="2D85000B" w14:textId="77777777" w:rsidR="007C196D" w:rsidRPr="004D1C56" w:rsidRDefault="007C196D" w:rsidP="007C196D">
      <w:pPr>
        <w:tabs>
          <w:tab w:val="left" w:pos="1560"/>
        </w:tabs>
        <w:spacing w:after="0" w:line="240" w:lineRule="auto"/>
        <w:ind w:right="-143"/>
        <w:jc w:val="both"/>
        <w:rPr>
          <w:rFonts w:eastAsia="Times New Roman" w:cstheme="minorHAnsi"/>
          <w:b/>
          <w:lang w:eastAsia="it-IT"/>
        </w:rPr>
      </w:pPr>
      <w:r w:rsidRPr="004D1C56">
        <w:rPr>
          <w:rFonts w:eastAsia="Times New Roman" w:cstheme="minorHAnsi"/>
          <w:b/>
          <w:lang w:eastAsia="it-IT"/>
        </w:rPr>
        <w:t>Concetto di “familiari conviventi”</w:t>
      </w:r>
    </w:p>
    <w:p w14:paraId="625F72B9" w14:textId="77777777" w:rsidR="007C196D" w:rsidRPr="004D1C56" w:rsidRDefault="007C196D" w:rsidP="007C196D">
      <w:pPr>
        <w:spacing w:after="0" w:line="240" w:lineRule="auto"/>
        <w:ind w:right="-143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 xml:space="preserve">Per quanto concerne la nozione di “familiari conviventi”, si precisa che per essi si intende “chiunque conviva” con i soggetti da controllare ex art. 85 del </w:t>
      </w:r>
      <w:proofErr w:type="spellStart"/>
      <w:r w:rsidRPr="004D1C56">
        <w:rPr>
          <w:rFonts w:eastAsia="Times New Roman" w:cstheme="minorHAnsi"/>
          <w:lang w:eastAsia="it-IT"/>
        </w:rPr>
        <w:t>D.Lgs</w:t>
      </w:r>
      <w:proofErr w:type="spellEnd"/>
      <w:r w:rsidRPr="004D1C56">
        <w:rPr>
          <w:rFonts w:eastAsia="Times New Roman" w:cstheme="minorHAnsi"/>
          <w:lang w:eastAsia="it-IT"/>
        </w:rPr>
        <w:t xml:space="preserve"> 159/2011, purché maggiorenne.</w:t>
      </w:r>
    </w:p>
    <w:p w14:paraId="02C0FD0D" w14:textId="77777777" w:rsidR="007C196D" w:rsidRPr="004D1C56" w:rsidRDefault="007C196D" w:rsidP="007C196D">
      <w:pPr>
        <w:spacing w:after="0" w:line="240" w:lineRule="auto"/>
        <w:ind w:right="-143"/>
        <w:jc w:val="both"/>
        <w:rPr>
          <w:rFonts w:eastAsia="Times New Roman" w:cstheme="minorHAnsi"/>
          <w:b/>
          <w:lang w:eastAsia="it-IT"/>
        </w:rPr>
      </w:pPr>
    </w:p>
    <w:p w14:paraId="40B88708" w14:textId="77777777" w:rsidR="007C196D" w:rsidRPr="004D1C56" w:rsidRDefault="007C196D" w:rsidP="007C196D">
      <w:pPr>
        <w:spacing w:after="0" w:line="240" w:lineRule="auto"/>
        <w:ind w:right="-143"/>
        <w:jc w:val="both"/>
        <w:rPr>
          <w:rFonts w:eastAsia="Times New Roman" w:cstheme="minorHAnsi"/>
          <w:b/>
          <w:lang w:eastAsia="it-IT"/>
        </w:rPr>
      </w:pPr>
      <w:r w:rsidRPr="004D1C56">
        <w:rPr>
          <w:rFonts w:eastAsia="Times New Roman" w:cstheme="minorHAnsi"/>
          <w:b/>
          <w:lang w:eastAsia="it-IT"/>
        </w:rPr>
        <w:t>Concetto di “socio di maggioranza”</w:t>
      </w:r>
    </w:p>
    <w:p w14:paraId="0221174D" w14:textId="77777777" w:rsidR="007C196D" w:rsidRPr="004D1C56" w:rsidRDefault="007C196D" w:rsidP="007C196D">
      <w:pPr>
        <w:spacing w:after="0" w:line="240" w:lineRule="auto"/>
        <w:ind w:right="-143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Per socio di maggioranza si intende la persona fisica o giuridica che detiene la maggioranza, anche indiretta, relativa delle quote o azioni della società interessata.</w:t>
      </w:r>
    </w:p>
    <w:p w14:paraId="4A87A3D6" w14:textId="77777777" w:rsidR="007C196D" w:rsidRPr="004D1C56" w:rsidRDefault="007C196D" w:rsidP="007C196D">
      <w:pPr>
        <w:spacing w:after="0" w:line="240" w:lineRule="auto"/>
        <w:ind w:right="-143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Nel caso di più soci (es. 3 o 4) con la medesima percentuale di quote o azioni del capitale sociale della società interessata, non è richiesta alcuna documentazione relativa al socio di maggioranza.</w:t>
      </w:r>
    </w:p>
    <w:p w14:paraId="50A531CB" w14:textId="77777777" w:rsidR="007C196D" w:rsidRPr="004D1C56" w:rsidRDefault="007C196D" w:rsidP="007C196D">
      <w:pPr>
        <w:spacing w:after="0" w:line="240" w:lineRule="auto"/>
        <w:ind w:right="-143"/>
        <w:jc w:val="both"/>
        <w:rPr>
          <w:rFonts w:eastAsia="Times New Roman" w:cstheme="minorHAnsi"/>
          <w:lang w:eastAsia="it-IT"/>
        </w:rPr>
      </w:pPr>
      <w:r w:rsidRPr="004D1C56">
        <w:rPr>
          <w:rFonts w:eastAsia="Times New Roman" w:cstheme="minorHAnsi"/>
          <w:lang w:eastAsia="it-IT"/>
        </w:rPr>
        <w:t>La documentazione dovrà, invece, essere prodotta, tuttavia, nel caso in cui i due soci (persone fisiche o giuridiche) della società interessata al rilascio della comunicazione o informazione antimafia siano ciascuno titolari di quote o azioni pari al 50% del capitale sociale o nel caso in cui uno dei tre soci sia titolare del 50% delle quote o azioni.</w:t>
      </w:r>
    </w:p>
    <w:p w14:paraId="2D922FBF" w14:textId="6C741C8C" w:rsidR="00796DCE" w:rsidRDefault="007C196D" w:rsidP="007C196D">
      <w:r w:rsidRPr="004D1C56">
        <w:rPr>
          <w:rFonts w:eastAsia="Times New Roman" w:cstheme="minorHAnsi"/>
          <w:lang w:eastAsia="it-IT"/>
        </w:rPr>
        <w:t>Ciò in coerenza con l’art. 91, comma 5 del D.lgs. n. 159/2011, la sentenza n. 4654 del 28/08/2012 del Consiglio di Stato Sez. V e la sentenza n. 24 del 06/11/2013 del Consiglio di Stato Adunanza Plenaria.</w:t>
      </w:r>
    </w:p>
    <w:sectPr w:rsidR="00796DC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C9012" w14:textId="77777777" w:rsidR="00DE3CDC" w:rsidRDefault="00DE3CDC" w:rsidP="007C196D">
      <w:pPr>
        <w:spacing w:after="0" w:line="240" w:lineRule="auto"/>
      </w:pPr>
      <w:r>
        <w:separator/>
      </w:r>
    </w:p>
  </w:endnote>
  <w:endnote w:type="continuationSeparator" w:id="0">
    <w:p w14:paraId="78611A40" w14:textId="77777777" w:rsidR="00DE3CDC" w:rsidRDefault="00DE3CDC" w:rsidP="007C1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B41A1" w14:textId="77777777" w:rsidR="00DE3CDC" w:rsidRDefault="00DE3CDC" w:rsidP="007C196D">
      <w:pPr>
        <w:spacing w:after="0" w:line="240" w:lineRule="auto"/>
      </w:pPr>
      <w:r>
        <w:separator/>
      </w:r>
    </w:p>
  </w:footnote>
  <w:footnote w:type="continuationSeparator" w:id="0">
    <w:p w14:paraId="7E83E0DC" w14:textId="77777777" w:rsidR="00DE3CDC" w:rsidRDefault="00DE3CDC" w:rsidP="007C1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BD62F" w14:textId="018169C2" w:rsidR="007C196D" w:rsidRDefault="007C196D">
    <w:pPr>
      <w:pStyle w:val="Intestazione"/>
    </w:pPr>
    <w:bookmarkStart w:id="0" w:name="_Toc108107460"/>
    <w:r>
      <w:rPr>
        <w:rFonts w:eastAsia="Arial" w:cstheme="minorHAnsi"/>
      </w:rPr>
      <w:t xml:space="preserve">Allegato </w:t>
    </w:r>
    <w:r w:rsidRPr="006C5108">
      <w:t>8</w:t>
    </w:r>
    <w:r>
      <w:t xml:space="preserve"> - </w:t>
    </w:r>
    <w:r w:rsidRPr="006C5108">
      <w:t>Istruzioni per la compilazione dei moduli antimafia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BE20580"/>
    <w:multiLevelType w:val="hybridMultilevel"/>
    <w:tmpl w:val="FC607166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31226670">
    <w:abstractNumId w:val="3"/>
  </w:num>
  <w:num w:numId="2" w16cid:durableId="859860007">
    <w:abstractNumId w:val="12"/>
  </w:num>
  <w:num w:numId="3" w16cid:durableId="1524054680">
    <w:abstractNumId w:val="1"/>
  </w:num>
  <w:num w:numId="4" w16cid:durableId="700208694">
    <w:abstractNumId w:val="7"/>
  </w:num>
  <w:num w:numId="5" w16cid:durableId="487014140">
    <w:abstractNumId w:val="10"/>
  </w:num>
  <w:num w:numId="6" w16cid:durableId="465392228">
    <w:abstractNumId w:val="9"/>
  </w:num>
  <w:num w:numId="7" w16cid:durableId="202249885">
    <w:abstractNumId w:val="11"/>
  </w:num>
  <w:num w:numId="8" w16cid:durableId="665479401">
    <w:abstractNumId w:val="0"/>
  </w:num>
  <w:num w:numId="9" w16cid:durableId="94133505">
    <w:abstractNumId w:val="2"/>
  </w:num>
  <w:num w:numId="10" w16cid:durableId="727075500">
    <w:abstractNumId w:val="5"/>
  </w:num>
  <w:num w:numId="11" w16cid:durableId="2103186775">
    <w:abstractNumId w:val="4"/>
  </w:num>
  <w:num w:numId="12" w16cid:durableId="1712850560">
    <w:abstractNumId w:val="6"/>
  </w:num>
  <w:num w:numId="13" w16cid:durableId="408773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96D"/>
    <w:rsid w:val="00796DCE"/>
    <w:rsid w:val="007C196D"/>
    <w:rsid w:val="00DE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0BBF"/>
  <w15:chartTrackingRefBased/>
  <w15:docId w15:val="{7AC12801-8FAD-46C3-A901-428A0C47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C196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C19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196D"/>
  </w:style>
  <w:style w:type="paragraph" w:styleId="Pidipagina">
    <w:name w:val="footer"/>
    <w:basedOn w:val="Normale"/>
    <w:link w:val="PidipaginaCarattere"/>
    <w:uiPriority w:val="99"/>
    <w:unhideWhenUsed/>
    <w:rsid w:val="007C19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1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E09E3-BEA7-4532-A6DB-004E3193F38D}"/>
</file>

<file path=customXml/itemProps2.xml><?xml version="1.0" encoding="utf-8"?>
<ds:datastoreItem xmlns:ds="http://schemas.openxmlformats.org/officeDocument/2006/customXml" ds:itemID="{2AF17868-48EC-4ED2-9698-BB45023D50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1621</Words>
  <Characters>9242</Characters>
  <Application>Microsoft Office Word</Application>
  <DocSecurity>0</DocSecurity>
  <Lines>77</Lines>
  <Paragraphs>21</Paragraphs>
  <ScaleCrop>false</ScaleCrop>
  <Company/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Roberto Crippa</cp:lastModifiedBy>
  <cp:revision>1</cp:revision>
  <dcterms:created xsi:type="dcterms:W3CDTF">2022-07-11T13:46:00Z</dcterms:created>
  <dcterms:modified xsi:type="dcterms:W3CDTF">2022-07-11T13:48:00Z</dcterms:modified>
</cp:coreProperties>
</file>